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103" w:rsidRPr="00D24103" w:rsidRDefault="00D24103" w:rsidP="00D24103">
      <w:pPr>
        <w:shd w:val="clear" w:color="auto" w:fill="F7F7F7"/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hr-HR"/>
        </w:rPr>
      </w:pPr>
      <w:r w:rsidRPr="00D24103">
        <w:rPr>
          <w:rFonts w:ascii="Arial" w:eastAsia="Times New Roman" w:hAnsi="Arial" w:cs="Arial"/>
          <w:color w:val="333333"/>
          <w:sz w:val="36"/>
          <w:szCs w:val="36"/>
          <w:lang w:eastAsia="hr-HR"/>
        </w:rPr>
        <w:t>UČITELJ/ICA HRVATSKOG JEZIKA</w:t>
      </w:r>
    </w:p>
    <w:p w:rsidR="00D24103" w:rsidRPr="00D24103" w:rsidRDefault="00D24103" w:rsidP="00D2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</w:p>
    <w:p w:rsidR="00D24103" w:rsidRPr="00D24103" w:rsidRDefault="00D24103" w:rsidP="00D24103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hr-HR"/>
        </w:rPr>
      </w:pPr>
      <w:r w:rsidRPr="00D24103">
        <w:rPr>
          <w:rFonts w:ascii="Arial" w:eastAsia="Times New Roman" w:hAnsi="Arial" w:cs="Arial"/>
          <w:b/>
          <w:bCs/>
          <w:color w:val="333333"/>
          <w:sz w:val="30"/>
          <w:szCs w:val="30"/>
          <w:lang w:eastAsia="hr-HR"/>
        </w:rPr>
        <w:t>Radno mjesto</w:t>
      </w:r>
    </w:p>
    <w:p w:rsidR="00D24103" w:rsidRPr="00D24103" w:rsidRDefault="00D24103" w:rsidP="00D2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Mjesto rada: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UDBINA, LIČKO-SENJSKA ŽUPANIJA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5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Broj traženih radnika: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1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6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Vrsta zaposlenja:</w:t>
      </w:r>
    </w:p>
    <w:p w:rsidR="00D24103" w:rsidRPr="00D24103" w:rsidRDefault="00D24103" w:rsidP="00D24103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 neodređeno; upražnjeni poslovi</w:t>
      </w:r>
    </w:p>
    <w:p w:rsidR="00D24103" w:rsidRPr="00D24103" w:rsidRDefault="00D24103" w:rsidP="00D24103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mogućnost zaposlenja osobe sa invaliditetom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7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Radno vrijeme: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38 sati tjedno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8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Smještaj: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Nema smještaja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9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Naknada za prijevoz: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U cijelosti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30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 vrijedi od: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24.7.2026.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31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 vrijedi do: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31.7.2026.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32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</w:p>
    <w:p w:rsidR="00D24103" w:rsidRPr="00D24103" w:rsidRDefault="00D24103" w:rsidP="00D24103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hr-HR"/>
        </w:rPr>
      </w:pPr>
      <w:r w:rsidRPr="00D24103">
        <w:rPr>
          <w:rFonts w:ascii="Arial" w:eastAsia="Times New Roman" w:hAnsi="Arial" w:cs="Arial"/>
          <w:b/>
          <w:bCs/>
          <w:color w:val="333333"/>
          <w:sz w:val="30"/>
          <w:szCs w:val="30"/>
          <w:lang w:eastAsia="hr-HR"/>
        </w:rPr>
        <w:t>Posloprimac</w:t>
      </w:r>
    </w:p>
    <w:p w:rsidR="00D24103" w:rsidRPr="00D24103" w:rsidRDefault="00D24103" w:rsidP="00D2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Razina obrazovanja: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Fakultet, akademija, magisterij, doktorat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33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Radno iskustvo: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Nije važno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34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Ostale informacije:</w:t>
      </w:r>
    </w:p>
    <w:p w:rsidR="00D24103" w:rsidRPr="00D24103" w:rsidRDefault="00D24103" w:rsidP="00D24103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t>OSNOVNA ŠKOLA KRALJA TOMISLAVA</w:t>
      </w:r>
    </w:p>
    <w:p w:rsidR="00D24103" w:rsidRPr="00D24103" w:rsidRDefault="00D24103" w:rsidP="00D24103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UDBINA, KATEDRALSKA 5</w:t>
      </w:r>
    </w:p>
    <w:p w:rsidR="00D24103" w:rsidRPr="00D24103" w:rsidRDefault="00D24103" w:rsidP="00D24103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Na temelju članka 107. Zakona o odgoju i obrazovanju u osnovnoj i srednjoj školi („Narodne novine“ 87/08., 86/09., 92/10.,105/10., 90/11., 5/12., 16/12., 86/12., 126/12., 94/13., 152/14., 7/17., 68/18., 98/19., 64/20., 151/22 i 156 /23.) te odredbe Pravilnika o radu i Pravilnika o načinu i postupku zapošljavanja, Osnovna škola KRALJA TOMISLAVA, UDBINA, KATEDRALSKA 5, dana 24.07.2026. godine raspisuje   </w:t>
      </w:r>
      <w:r w:rsidRPr="00D24103">
        <w:rPr>
          <w:rFonts w:ascii="Arial" w:eastAsia="Times New Roman" w:hAnsi="Arial" w:cs="Arial"/>
          <w:b/>
          <w:bCs/>
          <w:color w:val="333333"/>
          <w:sz w:val="20"/>
          <w:szCs w:val="20"/>
          <w:lang w:eastAsia="hr-HR"/>
        </w:rPr>
        <w:t>NATJEČAJ  </w:t>
      </w: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 za prijem radnika u radni odnos.</w:t>
      </w:r>
    </w:p>
    <w:p w:rsidR="00D24103" w:rsidRPr="00D24103" w:rsidRDefault="00D24103" w:rsidP="00D24103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b/>
          <w:bCs/>
          <w:color w:val="333333"/>
          <w:sz w:val="20"/>
          <w:szCs w:val="20"/>
          <w:lang w:eastAsia="hr-HR"/>
        </w:rPr>
        <w:t>1 Učitelj/</w:t>
      </w:r>
      <w:proofErr w:type="spellStart"/>
      <w:r w:rsidRPr="00D24103">
        <w:rPr>
          <w:rFonts w:ascii="Arial" w:eastAsia="Times New Roman" w:hAnsi="Arial" w:cs="Arial"/>
          <w:b/>
          <w:bCs/>
          <w:color w:val="333333"/>
          <w:sz w:val="20"/>
          <w:szCs w:val="20"/>
          <w:lang w:eastAsia="hr-HR"/>
        </w:rPr>
        <w:t>ica</w:t>
      </w:r>
      <w:proofErr w:type="spellEnd"/>
      <w:r w:rsidRPr="00D24103">
        <w:rPr>
          <w:rFonts w:ascii="Arial" w:eastAsia="Times New Roman" w:hAnsi="Arial" w:cs="Arial"/>
          <w:b/>
          <w:bCs/>
          <w:color w:val="333333"/>
          <w:sz w:val="20"/>
          <w:szCs w:val="20"/>
          <w:lang w:eastAsia="hr-HR"/>
        </w:rPr>
        <w:t xml:space="preserve"> hrvatskog jezika u Osnovnoj školi KRALJA TOMISLAVA, UDBINA,</w:t>
      </w: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  38 sati tjedno na nepuno neodređeno radno vrijeme uz uvjet probnog rada u trajanju od 6 mjeseci, osim za kandidate s kojima se u skladu s propisima ne može ugovoriti probni rad.</w:t>
      </w: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br/>
        <w:t>Uvjeti: prema čl. 105. Zakona o odgoju i obrazovanju u osnovnoj i srednjoj školi, za rad u osnovnoj školi ne smiju postojati zapreke iz članka 106. Zakona o odgoju i obrazovanju u osnovnoj i srednjoj školi.</w:t>
      </w: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br/>
      </w: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lastRenderedPageBreak/>
        <w:t xml:space="preserve">Uz vlastoručno potpisanu prijavu </w:t>
      </w:r>
      <w:proofErr w:type="spellStart"/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priložiti:Životopis</w:t>
      </w:r>
      <w:proofErr w:type="spellEnd"/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,</w:t>
      </w: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 </w:t>
      </w:r>
      <w:proofErr w:type="spellStart"/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diplomu,dokaz</w:t>
      </w:r>
      <w:proofErr w:type="spellEnd"/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 o državljanstvu,</w:t>
      </w: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  uvjerenje da nije pod istragom i da se protiv kandidata ne vodi kazneni postupak ( uvjerenje o nekažnjavanju i uvjerenje da se ne vodi kazneni postupak ) glede zapreka za zasnivanje radnog odnosa iz članka 106. Zakona s naznakom roka izdavanja (ne starijeg od dana mjeseca od dana raspisivanja natječaja) i</w:t>
      </w: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 elektronički zapis ili potvrdu o evidentiranom u matičnoj evidenciji Hrvatskog zavoda za mirovinsko osiguranje (izvornik).</w:t>
      </w:r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t>  Rok za podnošenje prijave na natječaj je 8 dana od dana objave na mrežnim stranicama i oglasnoj ploči Hrvatskog zavoda za zapošljavanje odnosno na mrežnim stranicama http://os-kralja-tomislava-udbina.skole.hr/i oglasnoj ploči Osnovne škole KRALJA TOMISLAVA.</w:t>
      </w:r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br/>
        <w:t>Kandidatom u natječajnom postupku smatra se osoba koja je podnijela urednu, pravovremenu i potpisanu prijavu na natječaj zajedno sa svim prilozima koji ispunjavaju uvjete iz natječaja.</w:t>
      </w:r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br/>
        <w:t>Urednom se smatra samo prijava koja sadrži sve podatke i priloge navedene u javnom natječaju.</w:t>
      </w:r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br/>
        <w:t>Nepotpune i nepravodobne prijave neće se razmatrati.</w:t>
      </w:r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br/>
        <w:t>Kandidati koji se posebnim propisima pozivaju na prednost pri zapošljavanju moraju prilikom prijave na natječaj dostaviti svu potrebnu dokumentaciju i dokaze koje posebnim propisom propisuju za ostvarivanje prava na prednost pri zapošljavanju kod zapošljavanja. Osobe koje se pozivaju na pravo prednosti sukladno članku 102. Zakona o hrvatskim braniteljima iz Domovinskog rata i članovima njihovih obitelji (Narodne novine broj 121/17, 98/19, 84/21, 156/23), članka 48. f Zakona o zaštiti vojnih i civilnih invalida rata (Narodne novine broj 33/92, 57/92, 77/92, 27/93, 58/93, 2/94, 76/94, 108/95, 108/96, 82/01, 103 /03, 148/13 i 98/19), članka 9. Zakona o profesionalnoj rehabilitaciji i zapošljavanju osoba s invaliditetom (Narodne novine 157/13, 152/14, 39/18, 32/20) te članka 48. Zakona o civilnim stradalnicima iz Domovinskog rata (Narodne novine broj 84/21), dužni su u prijavi na natječaj pozvati se na to pravo i uz prijavu priložiti svu propisanu dokumentaciju prema posebnom zakonu, a imaju prednost u odnosu na ostale. kandidate. samo pod jednakim uvjetima. Osobe koje ostvaruju pravo prednosti pri zapošljavanju u skladu s člankom 102. Zakona o hrvatskim braniteljima iz Domovinskog rata i članovima njihovih obitelji (Narodne novine broj 121/17, 98/19,, 84/21, 156/23), uz prijavu na natječaj dužne su priložiti i dokazati propisane člankom 103. stavak 1. Zakona o hrvatskim braniteljima iz Domovinskog rata i članovima njihovih obitelji. Poveznica na internetskoj stranici hrvatskih branitelja s popisom potrebnih dokaza za ostvarivanje prava prednosti Ministarstva:  </w:t>
      </w:r>
      <w:hyperlink r:id="rId5" w:history="1">
        <w:r w:rsidRPr="00D24103">
          <w:rPr>
            <w:rFonts w:ascii="Arial" w:eastAsia="Times New Roman" w:hAnsi="Arial" w:cs="Arial"/>
            <w:color w:val="0066CC"/>
            <w:sz w:val="17"/>
            <w:szCs w:val="17"/>
            <w:u w:val="single"/>
            <w:lang w:eastAsia="hr-HR"/>
          </w:rPr>
          <w:t>https://branitelji.gov.hr/UserDocsImages/ dokumenti/Nikola/popis%20dokaza%20za%20ostvarivanje%20prava%20prednosti%20pri%20zapo%C5%A1ljavanju-%20ZOHBDR%202021.pdf</w:t>
        </w:r>
      </w:hyperlink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t xml:space="preserve">  Osobe koje ostvaruju pravo prednosti pri zapošljavanju u skladu s člankom 48. Zakona o civilnim stradalnicima iz Domovinskog rata (Narodne novine broj 84/21), uz prijavu na natječaj dužne su u prijavi na natječaj pozvati se na to pravo i uz prijavu dostaviti i dokazati iz 1. članka 49. Zakona o civilnim stradalnicima iz Ministarstva Domovinskog </w:t>
      </w:r>
      <w:proofErr w:type="spellStart"/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t>rata.Poveznica</w:t>
      </w:r>
      <w:proofErr w:type="spellEnd"/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t xml:space="preserve"> na internetskoj stranici hrvatskih branitelja s popisom potrebnih dokaza za ostvarivanje prava prednosti:  </w:t>
      </w:r>
      <w:hyperlink r:id="rId6" w:history="1">
        <w:r w:rsidRPr="00D24103">
          <w:rPr>
            <w:rFonts w:ascii="Arial" w:eastAsia="Times New Roman" w:hAnsi="Arial" w:cs="Arial"/>
            <w:color w:val="0066CC"/>
            <w:sz w:val="17"/>
            <w:szCs w:val="17"/>
            <w:u w:val="single"/>
            <w:lang w:eastAsia="hr-HR"/>
          </w:rPr>
          <w:t>https://branitelji.gov.hr/UserDocsImages/dokumenti/Nikola/popis%20dokaza% 20za%20ostvarivanje%20prava%20prednosti%20pri%20zapo%C5%A1ljavanju-%20Zakon%20o%20civilnim%20stradalnicima%20iz%20DR.pdf</w:t>
        </w:r>
      </w:hyperlink>
      <w:r w:rsidRPr="00D24103">
        <w:rPr>
          <w:rFonts w:ascii="Arial" w:eastAsia="Times New Roman" w:hAnsi="Arial" w:cs="Arial"/>
          <w:color w:val="333333"/>
          <w:sz w:val="17"/>
          <w:szCs w:val="17"/>
          <w:lang w:eastAsia="hr-HR"/>
        </w:rPr>
        <w:t> Osoba koja se poziva na pravo prednosti temeljem članka 9. Zakona o profesionalnoj rehabilitaciji i zapošljavanju osoba s invaliditetom (Narodne novine broj 157/13, 152/14, 39/18, 32/20), dužan je uz prijavu na natječaj priložiti uz dokaze o ispunjavanju traženih uvjeta iz natječaja, dokaz o statusu osobe s invaliditetom.  Kandidati prijavom na natječaj daju privolu OŠ KRALJA TOMISLAVA za obradu osobnih podataka navedenih u svim dostavljenim prilozima odnosno ispravama za potrebe provedbe natječajnog postupka sukladno odredbama Opće uredbe (EU) 2016/679 o zaštiti osobnih podataka i Zakona o provedbi Opće uredbe o zaštiti podataka (NN br. 42/18.).  </w:t>
      </w: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O rezultatima natječaja kandidati će biti obaviješteni na mrežnoj stranici škole http://os-kralja-tomislava-udbina.skole.hr/ u roku od 15 dana od dana donošenja odluke o izboru kandidata. Natječaj je objavljen dana 24.07.2026. godine na mrežnoj stranici školehttp://os-kralja-tomislava-udbina.skole.hr/ i na oglasnoj ploči Osnovne škole KRALJA TOMISLAVA i na mrežnim stranicama Hrvatskog zavoda za zapošljavanje.</w:t>
      </w: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br/>
        <w:t>Sukladno članku 13. stavku 2. Zakona o ravnopravnosti spolova („Narodne novine“, br. 82/08 i 69/17) na natječaj se mogu javiti osobe oba spola. Prijave s potrebnom dokumentacijom o ispunjavanju uvjeta dostaviti neposredno ili poštom na adresu: OŠ KRALJA TOMISLAVA, KATEDRALSKA 5, 53234 UDBINA, s naznakom za natječaj.</w:t>
      </w:r>
    </w:p>
    <w:p w:rsidR="00D24103" w:rsidRPr="00D24103" w:rsidRDefault="00D24103" w:rsidP="00D24103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Ravnatelj: Mirko Dragičević,</w:t>
      </w:r>
      <w:r>
        <w:rPr>
          <w:rFonts w:ascii="Arial" w:eastAsia="Times New Roman" w:hAnsi="Arial" w:cs="Arial"/>
          <w:color w:val="333333"/>
          <w:sz w:val="20"/>
          <w:szCs w:val="20"/>
          <w:lang w:eastAsia="hr-HR"/>
        </w:rPr>
        <w:t xml:space="preserve"> </w:t>
      </w:r>
      <w:bookmarkStart w:id="0" w:name="_GoBack"/>
      <w:bookmarkEnd w:id="0"/>
      <w:proofErr w:type="spellStart"/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prof</w:t>
      </w:r>
      <w:proofErr w:type="spellEnd"/>
    </w:p>
    <w:p w:rsidR="00D24103" w:rsidRPr="00D24103" w:rsidRDefault="00D24103" w:rsidP="00D24103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0"/>
          <w:szCs w:val="20"/>
          <w:lang w:eastAsia="hr-HR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:rsidR="00D24103" w:rsidRPr="00D24103" w:rsidRDefault="00D24103" w:rsidP="00D24103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 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35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</w:p>
    <w:p w:rsidR="00D24103" w:rsidRPr="00D24103" w:rsidRDefault="00D24103" w:rsidP="00D24103">
      <w:pPr>
        <w:shd w:val="clear" w:color="auto" w:fill="F7F7F7"/>
        <w:spacing w:after="0" w:line="18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hr-HR"/>
        </w:rPr>
      </w:pPr>
      <w:r w:rsidRPr="00D24103">
        <w:rPr>
          <w:rFonts w:ascii="Arial" w:eastAsia="Times New Roman" w:hAnsi="Arial" w:cs="Arial"/>
          <w:b/>
          <w:bCs/>
          <w:color w:val="333333"/>
          <w:sz w:val="30"/>
          <w:szCs w:val="30"/>
          <w:lang w:eastAsia="hr-HR"/>
        </w:rPr>
        <w:t>Poslodavac</w:t>
      </w:r>
    </w:p>
    <w:p w:rsidR="00D24103" w:rsidRPr="00D24103" w:rsidRDefault="00D24103" w:rsidP="00D241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br/>
      </w: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Poslodavac:</w:t>
      </w:r>
      <w:r w:rsidRPr="00D24103">
        <w:rPr>
          <w:rFonts w:ascii="Arial" w:eastAsia="Times New Roman" w:hAnsi="Arial" w:cs="Arial"/>
          <w:color w:val="333333"/>
          <w:sz w:val="21"/>
          <w:szCs w:val="21"/>
          <w:shd w:val="clear" w:color="auto" w:fill="F7F7F7"/>
          <w:lang w:eastAsia="hr-HR"/>
        </w:rPr>
        <w:t> </w:t>
      </w:r>
      <w:r w:rsidRPr="00D24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shd w:val="clear" w:color="auto" w:fill="F7F7F7"/>
          <w:lang w:eastAsia="hr-HR"/>
        </w:rPr>
        <w:t>OSNOVNA ŠKOLA KRALJA TOMISLAVA</w: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36" style="width:0;height:0" o:hralign="center" o:hrstd="t" o:hrnoshade="t" o:hr="t" fillcolor="#888" stroked="f"/>
        </w:pict>
      </w:r>
    </w:p>
    <w:p w:rsidR="00D24103" w:rsidRPr="00D24103" w:rsidRDefault="00D24103" w:rsidP="00D24103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4103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Kontakt:</w:t>
      </w:r>
    </w:p>
    <w:p w:rsidR="00D24103" w:rsidRPr="00D24103" w:rsidRDefault="00D24103" w:rsidP="00D24103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lastRenderedPageBreak/>
        <w:t>osobni dolazak: KATEDRALSKA 5, UDBINA</w:t>
      </w:r>
    </w:p>
    <w:p w:rsidR="00D24103" w:rsidRPr="00D24103" w:rsidRDefault="00D24103" w:rsidP="00D24103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 w:rsidRPr="00D24103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pisana zamolba: KATEDRALSKA 5,UDBINA</w:t>
      </w:r>
    </w:p>
    <w:p w:rsidR="00873F49" w:rsidRDefault="00873F49"/>
    <w:sectPr w:rsidR="00873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B2D68"/>
    <w:multiLevelType w:val="multilevel"/>
    <w:tmpl w:val="479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2187E"/>
    <w:multiLevelType w:val="multilevel"/>
    <w:tmpl w:val="8FFC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03"/>
    <w:rsid w:val="00873F49"/>
    <w:rsid w:val="00D2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3BDF"/>
  <w15:chartTrackingRefBased/>
  <w15:docId w15:val="{881412D9-5109-4F44-B488-71AAE1DE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D241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aslov4">
    <w:name w:val="heading 4"/>
    <w:basedOn w:val="Normal"/>
    <w:link w:val="Naslov4Char"/>
    <w:uiPriority w:val="9"/>
    <w:qFormat/>
    <w:rsid w:val="00D241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D2410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D2410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D24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24103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D241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5998</Characters>
  <Application>Microsoft Office Word</Application>
  <DocSecurity>0</DocSecurity>
  <Lines>49</Lines>
  <Paragraphs>14</Paragraphs>
  <ScaleCrop>false</ScaleCrop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2026-07-30T10:03:00Z</dcterms:created>
  <dcterms:modified xsi:type="dcterms:W3CDTF">2026-07-30T10:05:00Z</dcterms:modified>
</cp:coreProperties>
</file>